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B1" w:rsidRPr="00105FEC" w:rsidRDefault="00105FEC" w:rsidP="00105FEC">
      <w:pPr>
        <w:tabs>
          <w:tab w:val="left" w:pos="3390"/>
        </w:tabs>
        <w:spacing w:line="360" w:lineRule="auto"/>
        <w:jc w:val="center"/>
        <w:rPr>
          <w:rFonts w:hint="eastAsia"/>
          <w:b/>
          <w:bCs/>
          <w:sz w:val="32"/>
          <w:szCs w:val="32"/>
        </w:rPr>
      </w:pPr>
      <w:r w:rsidRPr="00105FEC">
        <w:rPr>
          <w:rFonts w:hint="eastAsia"/>
          <w:b/>
          <w:bCs/>
          <w:sz w:val="32"/>
          <w:szCs w:val="32"/>
        </w:rPr>
        <w:t xml:space="preserve">2.7 </w:t>
      </w:r>
      <w:r w:rsidRPr="00105FEC">
        <w:rPr>
          <w:rFonts w:hint="eastAsia"/>
          <w:b/>
          <w:bCs/>
          <w:sz w:val="32"/>
          <w:szCs w:val="32"/>
        </w:rPr>
        <w:t>归园田居</w:t>
      </w:r>
      <w:r w:rsidRPr="00105FEC">
        <w:rPr>
          <w:rFonts w:hint="eastAsia"/>
          <w:b/>
          <w:bCs/>
          <w:sz w:val="32"/>
          <w:szCs w:val="32"/>
        </w:rPr>
        <w:t xml:space="preserve">  </w:t>
      </w:r>
      <w:r w:rsidRPr="00105FEC">
        <w:rPr>
          <w:rFonts w:hint="eastAsia"/>
          <w:b/>
          <w:bCs/>
          <w:sz w:val="32"/>
          <w:szCs w:val="32"/>
        </w:rPr>
        <w:t>教案</w:t>
      </w:r>
    </w:p>
    <w:p w:rsidR="00B93EB1" w:rsidRDefault="009605AD" w:rsidP="00105FEC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3457575" cy="1200150"/>
            <wp:effectExtent l="1905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EB1" w:rsidRDefault="00B93EB1" w:rsidP="00105FEC">
      <w:pPr>
        <w:tabs>
          <w:tab w:val="left" w:pos="1140"/>
        </w:tabs>
        <w:spacing w:line="360" w:lineRule="auto"/>
        <w:rPr>
          <w:sz w:val="24"/>
        </w:rPr>
      </w:pPr>
      <w:r>
        <w:rPr>
          <w:rFonts w:hint="eastAsia"/>
          <w:sz w:val="24"/>
        </w:rPr>
        <w:t>二、教学重点</w:t>
      </w:r>
    </w:p>
    <w:p w:rsidR="00B93EB1" w:rsidRDefault="00B93EB1" w:rsidP="00105FEC">
      <w:pPr>
        <w:tabs>
          <w:tab w:val="left" w:pos="460"/>
        </w:tabs>
        <w:spacing w:line="360" w:lineRule="auto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背诵这首诗</w:t>
      </w:r>
    </w:p>
    <w:p w:rsidR="00B93EB1" w:rsidRDefault="00B93EB1" w:rsidP="00105FEC">
      <w:pPr>
        <w:spacing w:line="360" w:lineRule="auto"/>
        <w:rPr>
          <w:sz w:val="24"/>
        </w:rPr>
      </w:pPr>
      <w:r>
        <w:rPr>
          <w:rFonts w:hint="eastAsia"/>
          <w:sz w:val="24"/>
        </w:rPr>
        <w:t>三、教学难点</w:t>
      </w:r>
    </w:p>
    <w:p w:rsidR="00B93EB1" w:rsidRDefault="00B93EB1" w:rsidP="00105FE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理解作者反抗黑暗，辞官归田，不与当时黑暗的上层社会同流合污，热爱田园生活地精神，学习其高尚的理想志趣和坚定的人生追求。</w:t>
      </w:r>
    </w:p>
    <w:p w:rsidR="00B93EB1" w:rsidRDefault="00B93EB1" w:rsidP="00105FEC">
      <w:pPr>
        <w:spacing w:line="360" w:lineRule="auto"/>
        <w:rPr>
          <w:sz w:val="24"/>
        </w:rPr>
      </w:pPr>
      <w:r>
        <w:rPr>
          <w:rFonts w:hint="eastAsia"/>
          <w:sz w:val="24"/>
        </w:rPr>
        <w:t>四、教学过程</w:t>
      </w:r>
    </w:p>
    <w:p w:rsidR="00B93EB1" w:rsidRDefault="00B93EB1" w:rsidP="00105FEC">
      <w:pPr>
        <w:spacing w:line="360" w:lineRule="auto"/>
        <w:rPr>
          <w:sz w:val="24"/>
        </w:rPr>
      </w:pPr>
      <w:r>
        <w:rPr>
          <w:rFonts w:hint="eastAsia"/>
          <w:sz w:val="24"/>
        </w:rPr>
        <w:t>（一）自主学习（课前）</w:t>
      </w:r>
    </w:p>
    <w:p w:rsidR="00B93EB1" w:rsidRDefault="00B93EB1" w:rsidP="00105FEC">
      <w:pPr>
        <w:tabs>
          <w:tab w:val="left" w:pos="220"/>
        </w:tabs>
        <w:spacing w:line="360" w:lineRule="auto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）课前借助工具书解决字词问题</w:t>
      </w:r>
    </w:p>
    <w:p w:rsidR="00B93EB1" w:rsidRDefault="00B93EB1" w:rsidP="00105FEC">
      <w:pPr>
        <w:tabs>
          <w:tab w:val="left" w:pos="220"/>
        </w:tabs>
        <w:spacing w:line="360" w:lineRule="auto"/>
        <w:rPr>
          <w:rFonts w:hint="eastAsia"/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）熟读这首诗至背诵</w:t>
      </w:r>
    </w:p>
    <w:p w:rsidR="00B93EB1" w:rsidRDefault="00B93EB1" w:rsidP="00105FEC">
      <w:pPr>
        <w:tabs>
          <w:tab w:val="left" w:pos="310"/>
        </w:tabs>
        <w:spacing w:line="360" w:lineRule="auto"/>
        <w:rPr>
          <w:rFonts w:hint="eastAsia"/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）查资料，了解陶渊明其人</w:t>
      </w:r>
    </w:p>
    <w:p w:rsidR="00B93EB1" w:rsidRDefault="00B93EB1" w:rsidP="00105FEC">
      <w:pPr>
        <w:tabs>
          <w:tab w:val="left" w:pos="850"/>
        </w:tabs>
        <w:spacing w:line="360" w:lineRule="auto"/>
        <w:rPr>
          <w:rFonts w:hint="eastAsia"/>
          <w:sz w:val="24"/>
        </w:rPr>
      </w:pPr>
    </w:p>
    <w:p w:rsidR="00B93EB1" w:rsidRDefault="00B93EB1" w:rsidP="00105FEC">
      <w:pPr>
        <w:tabs>
          <w:tab w:val="left" w:pos="850"/>
        </w:tabs>
        <w:spacing w:line="360" w:lineRule="auto"/>
        <w:rPr>
          <w:rFonts w:hint="eastAsia"/>
          <w:sz w:val="24"/>
        </w:rPr>
      </w:pPr>
    </w:p>
    <w:p w:rsidR="00B93EB1" w:rsidRDefault="00B93EB1" w:rsidP="00105FEC">
      <w:pPr>
        <w:tabs>
          <w:tab w:val="left" w:pos="76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（二）合作探究</w:t>
      </w:r>
    </w:p>
    <w:p w:rsidR="00B93EB1" w:rsidRDefault="00B93EB1" w:rsidP="00105FEC">
      <w:pPr>
        <w:tabs>
          <w:tab w:val="left" w:pos="76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在检查预习之后提出问题</w:t>
      </w:r>
      <w:r>
        <w:rPr>
          <w:sz w:val="24"/>
        </w:rPr>
        <w:t>:</w:t>
      </w:r>
    </w:p>
    <w:p w:rsidR="00B93EB1" w:rsidRDefault="00B93EB1" w:rsidP="00105FEC">
      <w:pPr>
        <w:tabs>
          <w:tab w:val="left" w:pos="1560"/>
        </w:tabs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“</w:t>
      </w:r>
      <w:r>
        <w:rPr>
          <w:rFonts w:hint="eastAsia"/>
          <w:sz w:val="24"/>
        </w:rPr>
        <w:t>归园田居</w:t>
      </w:r>
      <w:r>
        <w:rPr>
          <w:sz w:val="24"/>
        </w:rPr>
        <w:t>”</w:t>
      </w:r>
      <w:r>
        <w:rPr>
          <w:rFonts w:hint="eastAsia"/>
          <w:sz w:val="24"/>
        </w:rPr>
        <w:t>的意思明确的告诉我们作者要回到园田生活</w:t>
      </w:r>
      <w:r>
        <w:rPr>
          <w:sz w:val="24"/>
        </w:rPr>
        <w:t>,</w:t>
      </w:r>
      <w:r>
        <w:rPr>
          <w:rFonts w:hint="eastAsia"/>
          <w:sz w:val="24"/>
        </w:rPr>
        <w:t>那么它的题眼是什么</w:t>
      </w:r>
      <w:r>
        <w:rPr>
          <w:sz w:val="24"/>
        </w:rPr>
        <w:t>?</w:t>
      </w:r>
    </w:p>
    <w:p w:rsidR="00B93EB1" w:rsidRDefault="00B93EB1" w:rsidP="00105FEC">
      <w:pPr>
        <w:tabs>
          <w:tab w:val="left" w:pos="825"/>
        </w:tabs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）从何而归</w:t>
      </w:r>
      <w:r>
        <w:rPr>
          <w:sz w:val="24"/>
        </w:rPr>
        <w:t xml:space="preserve">? </w:t>
      </w:r>
      <w:r>
        <w:rPr>
          <w:rFonts w:hint="eastAsia"/>
          <w:sz w:val="24"/>
        </w:rPr>
        <w:t>为何而归</w:t>
      </w:r>
      <w:r>
        <w:rPr>
          <w:sz w:val="24"/>
        </w:rPr>
        <w:t xml:space="preserve">? </w:t>
      </w:r>
      <w:r>
        <w:rPr>
          <w:rFonts w:hint="eastAsia"/>
          <w:sz w:val="24"/>
        </w:rPr>
        <w:t>归向何处</w:t>
      </w:r>
      <w:r>
        <w:rPr>
          <w:sz w:val="24"/>
        </w:rPr>
        <w:t xml:space="preserve">?  </w:t>
      </w:r>
      <w:r>
        <w:rPr>
          <w:rFonts w:hint="eastAsia"/>
          <w:sz w:val="24"/>
        </w:rPr>
        <w:t>归去如何</w:t>
      </w:r>
      <w:r>
        <w:rPr>
          <w:sz w:val="24"/>
        </w:rPr>
        <w:t>?</w:t>
      </w:r>
    </w:p>
    <w:p w:rsidR="00B93EB1" w:rsidRDefault="00B93EB1" w:rsidP="00105FEC">
      <w:pPr>
        <w:tabs>
          <w:tab w:val="left" w:pos="825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）诗人如何描写园田风光？园田的景色有何特点</w:t>
      </w:r>
      <w:r>
        <w:rPr>
          <w:rFonts w:hint="eastAsia"/>
          <w:sz w:val="24"/>
        </w:rPr>
        <w:t>?</w:t>
      </w:r>
    </w:p>
    <w:p w:rsidR="00B93EB1" w:rsidRDefault="00B93EB1" w:rsidP="00105FEC">
      <w:pPr>
        <w:tabs>
          <w:tab w:val="left" w:pos="115"/>
          <w:tab w:val="left" w:pos="825"/>
        </w:tabs>
        <w:spacing w:line="360" w:lineRule="auto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）这首诗表现了诗人怎样的心情？诗人是如何处理景与情的关系的？</w:t>
      </w:r>
    </w:p>
    <w:p w:rsidR="00B93EB1" w:rsidRDefault="00B93EB1" w:rsidP="00105FEC">
      <w:pPr>
        <w:tabs>
          <w:tab w:val="left" w:pos="525"/>
          <w:tab w:val="left" w:pos="825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学生分小组合作探究，教师巡回指导</w:t>
      </w:r>
    </w:p>
    <w:p w:rsidR="00B93EB1" w:rsidRDefault="00B93EB1" w:rsidP="00105FEC">
      <w:pPr>
        <w:tabs>
          <w:tab w:val="left" w:pos="115"/>
          <w:tab w:val="left" w:pos="825"/>
        </w:tabs>
        <w:spacing w:line="360" w:lineRule="auto"/>
        <w:rPr>
          <w:sz w:val="24"/>
        </w:rPr>
      </w:pPr>
      <w:r>
        <w:rPr>
          <w:rFonts w:hint="eastAsia"/>
          <w:sz w:val="24"/>
        </w:rPr>
        <w:t>（三）展示反馈</w:t>
      </w:r>
    </w:p>
    <w:p w:rsidR="00B93EB1" w:rsidRDefault="00B93EB1" w:rsidP="00105FEC">
      <w:pPr>
        <w:tabs>
          <w:tab w:val="left" w:pos="825"/>
        </w:tabs>
        <w:spacing w:line="360" w:lineRule="auto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请一至四组派代表分别展示一至四题小组探究合作的学习成果。</w:t>
      </w:r>
    </w:p>
    <w:p w:rsidR="00B93EB1" w:rsidRDefault="00B93EB1" w:rsidP="00105FEC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（四）精讲点拨</w:t>
      </w:r>
    </w:p>
    <w:p w:rsidR="00B93EB1" w:rsidRDefault="00B93EB1" w:rsidP="00105FEC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在总结四个问题之后突变难点：陶渊明为什么要辞官归隐</w:t>
      </w:r>
    </w:p>
    <w:p w:rsidR="00B93EB1" w:rsidRDefault="00B93EB1" w:rsidP="00105FEC">
      <w:pPr>
        <w:spacing w:line="360" w:lineRule="auto"/>
        <w:ind w:left="360"/>
        <w:rPr>
          <w:sz w:val="24"/>
        </w:rPr>
      </w:pPr>
      <w:r>
        <w:rPr>
          <w:rFonts w:hint="eastAsia"/>
          <w:sz w:val="24"/>
        </w:rPr>
        <w:t>官场黑暗，政治上无法作为</w:t>
      </w:r>
    </w:p>
    <w:p w:rsidR="00B93EB1" w:rsidRDefault="00B93EB1" w:rsidP="00105FEC">
      <w:pPr>
        <w:tabs>
          <w:tab w:val="left" w:pos="900"/>
        </w:tabs>
        <w:spacing w:line="360" w:lineRule="auto"/>
        <w:ind w:left="360"/>
        <w:rPr>
          <w:rFonts w:hint="eastAsia"/>
          <w:sz w:val="24"/>
        </w:rPr>
      </w:pPr>
      <w:r>
        <w:rPr>
          <w:rFonts w:hint="eastAsia"/>
          <w:sz w:val="24"/>
        </w:rPr>
        <w:t>田园静美，精神上自由闲逸</w:t>
      </w:r>
    </w:p>
    <w:p w:rsidR="00B93EB1" w:rsidRDefault="00B93EB1" w:rsidP="00105FEC">
      <w:pPr>
        <w:tabs>
          <w:tab w:val="left" w:pos="900"/>
        </w:tabs>
        <w:spacing w:line="360" w:lineRule="auto"/>
        <w:ind w:left="360"/>
        <w:rPr>
          <w:rFonts w:hint="eastAsia"/>
          <w:sz w:val="24"/>
        </w:rPr>
      </w:pPr>
      <w:r>
        <w:rPr>
          <w:rFonts w:hint="eastAsia"/>
          <w:sz w:val="24"/>
        </w:rPr>
        <w:t>远离尘世，道德上抱朴守拙</w:t>
      </w:r>
    </w:p>
    <w:p w:rsidR="00A9077D" w:rsidRPr="00DE4091" w:rsidRDefault="009605AD" w:rsidP="00105FEC">
      <w:pPr>
        <w:pStyle w:val="p0"/>
        <w:spacing w:line="360" w:lineRule="auto"/>
      </w:pPr>
      <w:r>
        <w:rPr>
          <w:rFonts w:hint="eastAsia"/>
          <w:noProof/>
        </w:rPr>
        <w:drawing>
          <wp:inline distT="0" distB="0" distL="0" distR="0">
            <wp:extent cx="3667125" cy="1200150"/>
            <wp:effectExtent l="1905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077D" w:rsidRPr="00DE409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C39" w:rsidRDefault="00DE0C39">
      <w:r>
        <w:separator/>
      </w:r>
    </w:p>
  </w:endnote>
  <w:endnote w:type="continuationSeparator" w:id="0">
    <w:p w:rsidR="00DE0C39" w:rsidRDefault="00DE0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C39" w:rsidRDefault="00DE0C39">
      <w:r>
        <w:separator/>
      </w:r>
    </w:p>
  </w:footnote>
  <w:footnote w:type="continuationSeparator" w:id="0">
    <w:p w:rsidR="00DE0C39" w:rsidRDefault="00DE0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05FEC"/>
    <w:rsid w:val="001566B2"/>
    <w:rsid w:val="00227D1F"/>
    <w:rsid w:val="00245940"/>
    <w:rsid w:val="002F1323"/>
    <w:rsid w:val="002F173C"/>
    <w:rsid w:val="003043E4"/>
    <w:rsid w:val="0038043E"/>
    <w:rsid w:val="00394E1F"/>
    <w:rsid w:val="006C534D"/>
    <w:rsid w:val="00802D81"/>
    <w:rsid w:val="008502DD"/>
    <w:rsid w:val="008A565C"/>
    <w:rsid w:val="009605AD"/>
    <w:rsid w:val="00A03076"/>
    <w:rsid w:val="00A07265"/>
    <w:rsid w:val="00A9077D"/>
    <w:rsid w:val="00B93EB1"/>
    <w:rsid w:val="00C10A47"/>
    <w:rsid w:val="00D0093F"/>
    <w:rsid w:val="00DE0C39"/>
    <w:rsid w:val="00DE4091"/>
    <w:rsid w:val="00DF148D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paragraph" w:customStyle="1" w:styleId="p0">
    <w:name w:val="p0"/>
    <w:basedOn w:val="a"/>
    <w:rsid w:val="00B93EB1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2015-03-11T07:08:00Z</dcterms:created>
  <dcterms:modified xsi:type="dcterms:W3CDTF">2015-03-11T07:08:00Z</dcterms:modified>
</cp:coreProperties>
</file>